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094" w:rsidRDefault="00965573" w:rsidP="00923466">
      <w:pPr>
        <w:autoSpaceDE w:val="0"/>
        <w:autoSpaceDN w:val="0"/>
        <w:adjustRightInd w:val="0"/>
        <w:spacing w:after="0" w:line="240" w:lineRule="auto"/>
        <w:ind w:left="6521"/>
        <w:outlineLvl w:val="0"/>
        <w:rPr>
          <w:rFonts w:ascii="Times New Roman" w:hAnsi="Times New Roman"/>
          <w:sz w:val="28"/>
          <w:szCs w:val="28"/>
        </w:rPr>
      </w:pPr>
      <w:bookmarkStart w:id="0" w:name="_GoBack"/>
      <w:r w:rsidRPr="007D0291">
        <w:rPr>
          <w:rFonts w:ascii="Times New Roman" w:hAnsi="Times New Roman"/>
          <w:sz w:val="28"/>
          <w:szCs w:val="28"/>
        </w:rPr>
        <w:t>Проект</w:t>
      </w:r>
      <w:r w:rsidR="00235284">
        <w:rPr>
          <w:rFonts w:ascii="Times New Roman" w:hAnsi="Times New Roman"/>
          <w:sz w:val="28"/>
          <w:szCs w:val="28"/>
        </w:rPr>
        <w:t xml:space="preserve"> № </w:t>
      </w:r>
      <w:r w:rsidR="006F2F8D">
        <w:rPr>
          <w:rFonts w:ascii="Times New Roman" w:hAnsi="Times New Roman"/>
          <w:sz w:val="28"/>
          <w:szCs w:val="28"/>
        </w:rPr>
        <w:t>308781</w:t>
      </w:r>
      <w:r w:rsidR="00177CB8" w:rsidRPr="00AC24DF">
        <w:rPr>
          <w:rFonts w:ascii="Times New Roman" w:hAnsi="Times New Roman"/>
          <w:sz w:val="28"/>
          <w:szCs w:val="28"/>
        </w:rPr>
        <w:t>-7</w:t>
      </w:r>
    </w:p>
    <w:p w:rsidR="00F1536E" w:rsidRDefault="00F1536E" w:rsidP="00923466">
      <w:pPr>
        <w:tabs>
          <w:tab w:val="left" w:pos="142"/>
        </w:tabs>
        <w:autoSpaceDE w:val="0"/>
        <w:autoSpaceDN w:val="0"/>
        <w:adjustRightInd w:val="0"/>
        <w:spacing w:after="0" w:line="240" w:lineRule="auto"/>
        <w:ind w:left="6379" w:firstLine="142"/>
        <w:outlineLvl w:val="0"/>
        <w:rPr>
          <w:rFonts w:ascii="Times New Roman" w:hAnsi="Times New Roman"/>
          <w:sz w:val="28"/>
          <w:szCs w:val="28"/>
        </w:rPr>
      </w:pPr>
      <w:r>
        <w:rPr>
          <w:rFonts w:ascii="Times New Roman" w:hAnsi="Times New Roman"/>
          <w:sz w:val="28"/>
          <w:szCs w:val="28"/>
        </w:rPr>
        <w:t>во втором чтении</w:t>
      </w:r>
    </w:p>
    <w:bookmarkEnd w:id="0"/>
    <w:p w:rsidR="00F1536E" w:rsidRPr="00843094" w:rsidRDefault="00F1536E" w:rsidP="00D52C75">
      <w:pPr>
        <w:autoSpaceDE w:val="0"/>
        <w:autoSpaceDN w:val="0"/>
        <w:adjustRightInd w:val="0"/>
        <w:spacing w:after="0" w:line="240" w:lineRule="auto"/>
        <w:ind w:left="6663"/>
        <w:jc w:val="right"/>
        <w:outlineLvl w:val="0"/>
        <w:rPr>
          <w:rFonts w:ascii="Times New Roman" w:hAnsi="Times New Roman"/>
          <w:sz w:val="30"/>
          <w:szCs w:val="30"/>
        </w:rPr>
      </w:pPr>
    </w:p>
    <w:p w:rsidR="00843094" w:rsidRDefault="00843094" w:rsidP="00843094">
      <w:pPr>
        <w:spacing w:after="0" w:line="240" w:lineRule="auto"/>
        <w:jc w:val="center"/>
        <w:rPr>
          <w:rFonts w:ascii="Times New Roman" w:hAnsi="Times New Roman"/>
          <w:b/>
          <w:sz w:val="30"/>
          <w:szCs w:val="30"/>
        </w:rPr>
      </w:pPr>
    </w:p>
    <w:p w:rsidR="00F1536E" w:rsidRDefault="00F1536E" w:rsidP="00F1536E">
      <w:pPr>
        <w:spacing w:after="0" w:line="240" w:lineRule="auto"/>
        <w:rPr>
          <w:rFonts w:ascii="Times New Roman" w:hAnsi="Times New Roman"/>
          <w:b/>
          <w:sz w:val="30"/>
          <w:szCs w:val="30"/>
        </w:rPr>
      </w:pPr>
    </w:p>
    <w:p w:rsidR="00FD48CA" w:rsidRDefault="00FD48CA" w:rsidP="00F1536E">
      <w:pPr>
        <w:spacing w:after="0" w:line="240" w:lineRule="auto"/>
        <w:rPr>
          <w:rFonts w:ascii="Times New Roman" w:hAnsi="Times New Roman"/>
          <w:b/>
          <w:sz w:val="30"/>
          <w:szCs w:val="30"/>
        </w:rPr>
      </w:pPr>
    </w:p>
    <w:p w:rsidR="00766628" w:rsidRDefault="00766628" w:rsidP="00843094">
      <w:pPr>
        <w:spacing w:after="0" w:line="240" w:lineRule="auto"/>
        <w:jc w:val="center"/>
        <w:rPr>
          <w:rFonts w:ascii="Times New Roman" w:hAnsi="Times New Roman"/>
          <w:b/>
          <w:sz w:val="28"/>
          <w:szCs w:val="28"/>
        </w:rPr>
      </w:pPr>
    </w:p>
    <w:p w:rsidR="00843094" w:rsidRPr="00F1536E" w:rsidRDefault="00843094" w:rsidP="00843094">
      <w:pPr>
        <w:spacing w:after="0" w:line="240" w:lineRule="auto"/>
        <w:jc w:val="center"/>
        <w:rPr>
          <w:rFonts w:ascii="Times New Roman" w:hAnsi="Times New Roman"/>
          <w:b/>
          <w:sz w:val="28"/>
          <w:szCs w:val="28"/>
        </w:rPr>
      </w:pPr>
      <w:r w:rsidRPr="00F1536E">
        <w:rPr>
          <w:rFonts w:ascii="Times New Roman" w:hAnsi="Times New Roman"/>
          <w:b/>
          <w:sz w:val="28"/>
          <w:szCs w:val="28"/>
        </w:rPr>
        <w:t>ФЕДЕРАЛЬНЫЙ ЗАКОН</w:t>
      </w:r>
    </w:p>
    <w:p w:rsidR="00843094" w:rsidRDefault="00843094" w:rsidP="00843094">
      <w:pPr>
        <w:spacing w:after="0" w:line="240" w:lineRule="auto"/>
        <w:jc w:val="center"/>
        <w:rPr>
          <w:rFonts w:ascii="Times New Roman" w:hAnsi="Times New Roman"/>
          <w:b/>
          <w:sz w:val="28"/>
          <w:szCs w:val="28"/>
        </w:rPr>
      </w:pPr>
    </w:p>
    <w:p w:rsidR="00FD48CA" w:rsidRDefault="00FD48CA" w:rsidP="00D52C75">
      <w:pPr>
        <w:spacing w:after="0" w:line="240" w:lineRule="auto"/>
        <w:rPr>
          <w:rFonts w:ascii="Times New Roman" w:hAnsi="Times New Roman"/>
          <w:b/>
          <w:sz w:val="28"/>
          <w:szCs w:val="28"/>
        </w:rPr>
      </w:pPr>
    </w:p>
    <w:p w:rsidR="00306E84" w:rsidRPr="004179F6" w:rsidRDefault="00306E84" w:rsidP="000E0C4E">
      <w:pPr>
        <w:spacing w:after="0" w:line="240" w:lineRule="auto"/>
        <w:contextualSpacing/>
        <w:jc w:val="center"/>
        <w:rPr>
          <w:rFonts w:ascii="Times New Roman" w:hAnsi="Times New Roman"/>
          <w:b/>
          <w:sz w:val="28"/>
          <w:szCs w:val="28"/>
        </w:rPr>
      </w:pPr>
    </w:p>
    <w:p w:rsidR="004F3491" w:rsidRPr="004179F6" w:rsidRDefault="004F3491" w:rsidP="000E0C4E">
      <w:pPr>
        <w:spacing w:after="0" w:line="240" w:lineRule="auto"/>
        <w:ind w:firstLine="709"/>
        <w:jc w:val="center"/>
        <w:rPr>
          <w:rFonts w:ascii="Times New Roman" w:hAnsi="Times New Roman"/>
          <w:b/>
          <w:sz w:val="28"/>
        </w:rPr>
      </w:pPr>
      <w:r w:rsidRPr="004179F6">
        <w:rPr>
          <w:rFonts w:ascii="Times New Roman" w:hAnsi="Times New Roman"/>
          <w:b/>
          <w:bCs/>
          <w:sz w:val="28"/>
        </w:rPr>
        <w:t>О внесении изменений в</w:t>
      </w:r>
      <w:r w:rsidR="00114284">
        <w:rPr>
          <w:rFonts w:ascii="Times New Roman" w:hAnsi="Times New Roman"/>
          <w:b/>
          <w:bCs/>
          <w:sz w:val="28"/>
        </w:rPr>
        <w:t xml:space="preserve"> статьи 245 и 258</w:t>
      </w:r>
      <w:r w:rsidR="00114284" w:rsidRPr="00114284">
        <w:rPr>
          <w:rFonts w:ascii="Times New Roman" w:hAnsi="Times New Roman"/>
          <w:b/>
          <w:sz w:val="28"/>
          <w:vertAlign w:val="superscript"/>
        </w:rPr>
        <w:t>1</w:t>
      </w:r>
      <w:r w:rsidRPr="004179F6">
        <w:rPr>
          <w:rFonts w:ascii="Times New Roman" w:hAnsi="Times New Roman"/>
          <w:b/>
          <w:bCs/>
          <w:sz w:val="28"/>
        </w:rPr>
        <w:t xml:space="preserve"> </w:t>
      </w:r>
      <w:r w:rsidR="003B2C4E">
        <w:rPr>
          <w:rFonts w:ascii="Times New Roman" w:hAnsi="Times New Roman"/>
          <w:b/>
          <w:bCs/>
          <w:sz w:val="28"/>
        </w:rPr>
        <w:t>Уголовн</w:t>
      </w:r>
      <w:r w:rsidR="00114284">
        <w:rPr>
          <w:rFonts w:ascii="Times New Roman" w:hAnsi="Times New Roman"/>
          <w:b/>
          <w:bCs/>
          <w:sz w:val="28"/>
        </w:rPr>
        <w:t>ого</w:t>
      </w:r>
      <w:r w:rsidR="003B2C4E">
        <w:rPr>
          <w:rFonts w:ascii="Times New Roman" w:hAnsi="Times New Roman"/>
          <w:b/>
          <w:bCs/>
          <w:sz w:val="28"/>
        </w:rPr>
        <w:t xml:space="preserve"> кодекс</w:t>
      </w:r>
      <w:r w:rsidR="00114284">
        <w:rPr>
          <w:rFonts w:ascii="Times New Roman" w:hAnsi="Times New Roman"/>
          <w:b/>
          <w:bCs/>
          <w:sz w:val="28"/>
        </w:rPr>
        <w:t>а</w:t>
      </w:r>
      <w:r w:rsidRPr="004179F6">
        <w:rPr>
          <w:rFonts w:ascii="Times New Roman" w:hAnsi="Times New Roman"/>
          <w:b/>
          <w:bCs/>
          <w:sz w:val="28"/>
        </w:rPr>
        <w:t xml:space="preserve"> Российской Федерации и статьи 150 и 151 Уголовно-процессуально</w:t>
      </w:r>
      <w:r w:rsidR="004179F6" w:rsidRPr="004179F6">
        <w:rPr>
          <w:rFonts w:ascii="Times New Roman" w:hAnsi="Times New Roman"/>
          <w:b/>
          <w:bCs/>
          <w:sz w:val="28"/>
        </w:rPr>
        <w:t>го кодекса Российской Федерации</w:t>
      </w:r>
    </w:p>
    <w:p w:rsidR="00D91979" w:rsidRDefault="00D91979" w:rsidP="00E132A8">
      <w:pPr>
        <w:spacing w:after="0" w:line="240" w:lineRule="auto"/>
        <w:jc w:val="center"/>
        <w:rPr>
          <w:rFonts w:ascii="Times New Roman" w:hAnsi="Times New Roman"/>
          <w:b/>
          <w:sz w:val="28"/>
          <w:szCs w:val="28"/>
        </w:rPr>
      </w:pPr>
    </w:p>
    <w:p w:rsidR="003B2C4E" w:rsidRPr="00694527" w:rsidRDefault="003B2C4E" w:rsidP="000E0C4E">
      <w:pPr>
        <w:spacing w:after="0" w:line="240" w:lineRule="auto"/>
        <w:jc w:val="center"/>
        <w:rPr>
          <w:rFonts w:ascii="Times New Roman" w:hAnsi="Times New Roman"/>
          <w:sz w:val="28"/>
        </w:rPr>
      </w:pPr>
      <w:r w:rsidRPr="00694527">
        <w:rPr>
          <w:rFonts w:ascii="Times New Roman" w:hAnsi="Times New Roman"/>
          <w:bCs/>
          <w:sz w:val="28"/>
        </w:rPr>
        <w:t>(О внесении изменений в статью 245 Уголовного кодекса Российской Федерации и статьи 150 и 151 Уголовно-процессуального кодекса Российской Федерации)</w:t>
      </w:r>
    </w:p>
    <w:p w:rsidR="00306E84" w:rsidRPr="00306E84" w:rsidRDefault="00306E84" w:rsidP="00306E84">
      <w:pPr>
        <w:spacing w:after="0" w:line="240" w:lineRule="auto"/>
        <w:jc w:val="center"/>
        <w:rPr>
          <w:rFonts w:ascii="Times New Roman" w:hAnsi="Times New Roman"/>
          <w:sz w:val="28"/>
          <w:szCs w:val="28"/>
        </w:rPr>
      </w:pPr>
    </w:p>
    <w:p w:rsidR="00843094" w:rsidRDefault="00843094" w:rsidP="00306E84">
      <w:pPr>
        <w:spacing w:after="0" w:line="240" w:lineRule="auto"/>
        <w:jc w:val="center"/>
        <w:rPr>
          <w:rFonts w:ascii="Times New Roman" w:hAnsi="Times New Roman"/>
          <w:sz w:val="28"/>
          <w:szCs w:val="28"/>
        </w:rPr>
      </w:pPr>
    </w:p>
    <w:p w:rsidR="00F1536E" w:rsidRDefault="00F1536E" w:rsidP="006F2F8D">
      <w:pPr>
        <w:autoSpaceDE w:val="0"/>
        <w:autoSpaceDN w:val="0"/>
        <w:adjustRightInd w:val="0"/>
        <w:spacing w:after="0" w:line="360" w:lineRule="auto"/>
        <w:ind w:firstLine="709"/>
        <w:jc w:val="both"/>
        <w:outlineLvl w:val="0"/>
        <w:rPr>
          <w:rFonts w:ascii="Times New Roman" w:hAnsi="Times New Roman"/>
          <w:b/>
          <w:sz w:val="28"/>
          <w:szCs w:val="28"/>
        </w:rPr>
      </w:pPr>
    </w:p>
    <w:p w:rsidR="004179F6" w:rsidRPr="006F2F8D" w:rsidRDefault="004179F6" w:rsidP="006F2F8D">
      <w:pPr>
        <w:autoSpaceDE w:val="0"/>
        <w:autoSpaceDN w:val="0"/>
        <w:adjustRightInd w:val="0"/>
        <w:spacing w:after="0" w:line="360" w:lineRule="auto"/>
        <w:ind w:firstLine="709"/>
        <w:jc w:val="both"/>
        <w:outlineLvl w:val="0"/>
        <w:rPr>
          <w:rFonts w:ascii="Times New Roman" w:hAnsi="Times New Roman"/>
          <w:b/>
          <w:sz w:val="28"/>
          <w:szCs w:val="28"/>
        </w:rPr>
      </w:pPr>
    </w:p>
    <w:p w:rsidR="000C30AC" w:rsidRPr="000C30AC" w:rsidRDefault="000C30AC" w:rsidP="003427F8">
      <w:pPr>
        <w:spacing w:after="0" w:line="480" w:lineRule="auto"/>
        <w:ind w:firstLine="708"/>
        <w:jc w:val="both"/>
        <w:rPr>
          <w:rFonts w:ascii="Times New Roman" w:hAnsi="Times New Roman"/>
          <w:b/>
          <w:sz w:val="28"/>
          <w:szCs w:val="28"/>
          <w:lang w:eastAsia="ru-RU"/>
        </w:rPr>
      </w:pPr>
      <w:r w:rsidRPr="000C30AC">
        <w:rPr>
          <w:rFonts w:ascii="Times New Roman" w:hAnsi="Times New Roman"/>
          <w:b/>
          <w:sz w:val="28"/>
          <w:szCs w:val="28"/>
          <w:lang w:eastAsia="ru-RU"/>
        </w:rPr>
        <w:t>Статья 1</w:t>
      </w:r>
    </w:p>
    <w:p w:rsidR="003427F8" w:rsidRDefault="003427F8" w:rsidP="003427F8">
      <w:pPr>
        <w:spacing w:after="0" w:line="480" w:lineRule="auto"/>
        <w:ind w:firstLine="708"/>
        <w:jc w:val="both"/>
        <w:rPr>
          <w:rFonts w:ascii="Times New Roman" w:hAnsi="Times New Roman"/>
          <w:sz w:val="28"/>
          <w:szCs w:val="28"/>
          <w:lang w:eastAsia="ru-RU"/>
        </w:rPr>
      </w:pPr>
      <w:r>
        <w:rPr>
          <w:rFonts w:ascii="Times New Roman" w:hAnsi="Times New Roman"/>
          <w:sz w:val="28"/>
          <w:szCs w:val="28"/>
          <w:lang w:eastAsia="ru-RU"/>
        </w:rPr>
        <w:t>Внести в Уголовный кодекс</w:t>
      </w:r>
      <w:r w:rsidR="000C30AC" w:rsidRPr="000C30AC">
        <w:rPr>
          <w:rFonts w:ascii="Times New Roman" w:hAnsi="Times New Roman"/>
          <w:sz w:val="28"/>
          <w:szCs w:val="28"/>
          <w:lang w:eastAsia="ru-RU"/>
        </w:rPr>
        <w:t xml:space="preserve"> Российской Федерации (Собрание законодательства Российской Федерации, 1996, № 25, ст. 2954; 2003, № 50, ст. 4848; 2009, № 52, ст. 6453; 2010, № 19, ст. 2289; 2011, № 50, ст. 7362</w:t>
      </w:r>
      <w:r w:rsidR="00E85E4A">
        <w:rPr>
          <w:rFonts w:ascii="Times New Roman" w:hAnsi="Times New Roman"/>
          <w:sz w:val="28"/>
          <w:szCs w:val="28"/>
          <w:lang w:eastAsia="ru-RU"/>
        </w:rPr>
        <w:t xml:space="preserve">; </w:t>
      </w:r>
      <w:r w:rsidR="00E85E4A" w:rsidRPr="00B5289C">
        <w:rPr>
          <w:rFonts w:ascii="Times New Roman" w:hAnsi="Times New Roman"/>
          <w:b/>
          <w:sz w:val="28"/>
          <w:szCs w:val="28"/>
          <w:lang w:eastAsia="ru-RU"/>
        </w:rPr>
        <w:t>2013, № 27, ст. 3443</w:t>
      </w:r>
      <w:r w:rsidR="000C30AC" w:rsidRPr="000C30AC">
        <w:rPr>
          <w:rFonts w:ascii="Times New Roman" w:hAnsi="Times New Roman"/>
          <w:sz w:val="28"/>
          <w:szCs w:val="28"/>
          <w:lang w:eastAsia="ru-RU"/>
        </w:rPr>
        <w:t xml:space="preserve">) </w:t>
      </w:r>
      <w:r>
        <w:rPr>
          <w:rFonts w:ascii="Times New Roman" w:hAnsi="Times New Roman"/>
          <w:sz w:val="28"/>
          <w:szCs w:val="28"/>
          <w:lang w:eastAsia="ru-RU"/>
        </w:rPr>
        <w:t>следующие изменения:</w:t>
      </w:r>
    </w:p>
    <w:p w:rsidR="000C30AC" w:rsidRPr="000C30AC" w:rsidRDefault="00E85E4A" w:rsidP="003427F8">
      <w:pPr>
        <w:spacing w:after="0" w:line="480" w:lineRule="auto"/>
        <w:ind w:firstLine="708"/>
        <w:jc w:val="both"/>
        <w:rPr>
          <w:rFonts w:ascii="Times New Roman" w:hAnsi="Times New Roman"/>
          <w:sz w:val="28"/>
          <w:szCs w:val="28"/>
          <w:lang w:eastAsia="ru-RU"/>
        </w:rPr>
      </w:pPr>
      <w:r w:rsidRPr="00E85E4A">
        <w:rPr>
          <w:rFonts w:ascii="Times New Roman" w:hAnsi="Times New Roman"/>
          <w:b/>
          <w:sz w:val="28"/>
          <w:szCs w:val="28"/>
          <w:lang w:eastAsia="ru-RU"/>
        </w:rPr>
        <w:t>1</w:t>
      </w:r>
      <w:r w:rsidR="003427F8" w:rsidRPr="00E85E4A">
        <w:rPr>
          <w:rFonts w:ascii="Times New Roman" w:hAnsi="Times New Roman"/>
          <w:b/>
          <w:sz w:val="28"/>
          <w:szCs w:val="28"/>
          <w:lang w:eastAsia="ru-RU"/>
        </w:rPr>
        <w:t>)</w:t>
      </w:r>
      <w:r w:rsidR="003427F8">
        <w:rPr>
          <w:rFonts w:ascii="Times New Roman" w:hAnsi="Times New Roman"/>
          <w:sz w:val="28"/>
          <w:szCs w:val="28"/>
          <w:lang w:eastAsia="ru-RU"/>
        </w:rPr>
        <w:t xml:space="preserve"> статью 245 </w:t>
      </w:r>
      <w:r w:rsidR="000C30AC" w:rsidRPr="000C30AC">
        <w:rPr>
          <w:rFonts w:ascii="Times New Roman" w:hAnsi="Times New Roman"/>
          <w:sz w:val="28"/>
          <w:szCs w:val="28"/>
          <w:lang w:eastAsia="ru-RU"/>
        </w:rPr>
        <w:t>изложить в следующей редакции:</w:t>
      </w:r>
    </w:p>
    <w:p w:rsidR="000C30AC" w:rsidRPr="000C30AC" w:rsidRDefault="000C30AC" w:rsidP="003427F8">
      <w:pPr>
        <w:spacing w:after="0" w:line="480" w:lineRule="auto"/>
        <w:ind w:firstLine="708"/>
        <w:jc w:val="both"/>
        <w:rPr>
          <w:rFonts w:ascii="Times New Roman" w:hAnsi="Times New Roman"/>
          <w:sz w:val="28"/>
          <w:szCs w:val="28"/>
          <w:lang w:eastAsia="ru-RU"/>
        </w:rPr>
      </w:pPr>
      <w:r w:rsidRPr="000C30AC">
        <w:rPr>
          <w:rFonts w:ascii="Times New Roman" w:hAnsi="Times New Roman"/>
          <w:sz w:val="28"/>
          <w:szCs w:val="28"/>
          <w:lang w:eastAsia="ru-RU"/>
        </w:rPr>
        <w:t xml:space="preserve">«Статья 245. </w:t>
      </w:r>
      <w:r w:rsidRPr="000C30AC">
        <w:rPr>
          <w:rFonts w:ascii="Times New Roman" w:hAnsi="Times New Roman"/>
          <w:b/>
          <w:sz w:val="28"/>
          <w:szCs w:val="28"/>
          <w:lang w:eastAsia="ru-RU"/>
        </w:rPr>
        <w:t>Жестокое обращение с животными</w:t>
      </w:r>
    </w:p>
    <w:p w:rsidR="000C30AC" w:rsidRPr="000C30AC" w:rsidRDefault="000C30AC" w:rsidP="003427F8">
      <w:pPr>
        <w:spacing w:after="0" w:line="480" w:lineRule="auto"/>
        <w:ind w:firstLine="708"/>
        <w:jc w:val="both"/>
        <w:rPr>
          <w:rFonts w:ascii="Times New Roman" w:hAnsi="Times New Roman"/>
          <w:sz w:val="28"/>
          <w:szCs w:val="28"/>
          <w:lang w:eastAsia="ru-RU"/>
        </w:rPr>
      </w:pPr>
      <w:r w:rsidRPr="000C30AC">
        <w:rPr>
          <w:rFonts w:ascii="Times New Roman" w:hAnsi="Times New Roman"/>
          <w:sz w:val="28"/>
          <w:szCs w:val="28"/>
          <w:lang w:eastAsia="ru-RU"/>
        </w:rPr>
        <w:t>1. Жестокое обращение с животными, повлекшее их гибель или увечье, если это деяние совершено из хулиганских побуждений или из корыстных побуждений, -</w:t>
      </w:r>
    </w:p>
    <w:p w:rsidR="000C30AC" w:rsidRPr="000C30AC" w:rsidRDefault="000C30AC" w:rsidP="003427F8">
      <w:pPr>
        <w:spacing w:after="0" w:line="480" w:lineRule="auto"/>
        <w:ind w:firstLine="708"/>
        <w:jc w:val="both"/>
        <w:rPr>
          <w:rFonts w:ascii="Times New Roman" w:hAnsi="Times New Roman"/>
          <w:sz w:val="28"/>
          <w:szCs w:val="28"/>
          <w:lang w:eastAsia="ru-RU"/>
        </w:rPr>
      </w:pPr>
      <w:r w:rsidRPr="000C30AC">
        <w:rPr>
          <w:rFonts w:ascii="Times New Roman" w:hAnsi="Times New Roman"/>
          <w:sz w:val="28"/>
          <w:szCs w:val="28"/>
          <w:lang w:eastAsia="ru-RU"/>
        </w:rP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w:t>
      </w:r>
      <w:r w:rsidR="000E0C4E">
        <w:rPr>
          <w:rFonts w:ascii="Times New Roman" w:hAnsi="Times New Roman"/>
          <w:sz w:val="28"/>
          <w:szCs w:val="28"/>
          <w:lang w:eastAsia="ru-RU"/>
        </w:rPr>
        <w:t>е</w:t>
      </w:r>
      <w:r w:rsidRPr="000C30AC">
        <w:rPr>
          <w:rFonts w:ascii="Times New Roman" w:hAnsi="Times New Roman"/>
          <w:sz w:val="28"/>
          <w:szCs w:val="28"/>
          <w:lang w:eastAsia="ru-RU"/>
        </w:rPr>
        <w:t>х лет.</w:t>
      </w:r>
    </w:p>
    <w:p w:rsidR="000C30AC" w:rsidRPr="000C30AC" w:rsidRDefault="000C30AC" w:rsidP="003427F8">
      <w:pPr>
        <w:spacing w:after="0" w:line="480" w:lineRule="auto"/>
        <w:ind w:firstLine="708"/>
        <w:jc w:val="both"/>
        <w:rPr>
          <w:rFonts w:ascii="Times New Roman" w:hAnsi="Times New Roman"/>
          <w:b/>
          <w:sz w:val="28"/>
          <w:szCs w:val="28"/>
          <w:lang w:eastAsia="ru-RU"/>
        </w:rPr>
      </w:pPr>
      <w:r w:rsidRPr="000C30AC">
        <w:rPr>
          <w:rFonts w:ascii="Times New Roman" w:hAnsi="Times New Roman"/>
          <w:b/>
          <w:sz w:val="28"/>
          <w:szCs w:val="28"/>
          <w:lang w:eastAsia="ru-RU"/>
        </w:rPr>
        <w:t>2. Те же деяния, совершенные:</w:t>
      </w:r>
    </w:p>
    <w:p w:rsidR="000C30AC" w:rsidRPr="000C30AC" w:rsidRDefault="000C30AC" w:rsidP="003427F8">
      <w:pPr>
        <w:spacing w:after="0" w:line="480" w:lineRule="auto"/>
        <w:ind w:firstLine="708"/>
        <w:jc w:val="both"/>
        <w:rPr>
          <w:rFonts w:ascii="Times New Roman" w:hAnsi="Times New Roman"/>
          <w:b/>
          <w:sz w:val="28"/>
          <w:szCs w:val="28"/>
          <w:lang w:eastAsia="ru-RU"/>
        </w:rPr>
      </w:pPr>
      <w:r w:rsidRPr="000C30AC">
        <w:rPr>
          <w:rFonts w:ascii="Times New Roman" w:hAnsi="Times New Roman"/>
          <w:b/>
          <w:sz w:val="28"/>
          <w:szCs w:val="28"/>
          <w:lang w:eastAsia="ru-RU"/>
        </w:rPr>
        <w:t>а) группой лиц по предварительному сговору или организованной группой;</w:t>
      </w:r>
    </w:p>
    <w:p w:rsidR="000C30AC" w:rsidRPr="000C30AC" w:rsidRDefault="004C4620" w:rsidP="003427F8">
      <w:pPr>
        <w:spacing w:after="0" w:line="480" w:lineRule="auto"/>
        <w:ind w:firstLine="708"/>
        <w:jc w:val="both"/>
        <w:rPr>
          <w:rFonts w:ascii="Times New Roman" w:hAnsi="Times New Roman"/>
          <w:b/>
          <w:sz w:val="28"/>
          <w:szCs w:val="28"/>
          <w:lang w:eastAsia="ru-RU"/>
        </w:rPr>
      </w:pPr>
      <w:r>
        <w:rPr>
          <w:rFonts w:ascii="Times New Roman" w:hAnsi="Times New Roman"/>
          <w:b/>
          <w:sz w:val="28"/>
          <w:szCs w:val="28"/>
          <w:lang w:eastAsia="ru-RU"/>
        </w:rPr>
        <w:t>б</w:t>
      </w:r>
      <w:r w:rsidR="00F267E6">
        <w:rPr>
          <w:rFonts w:ascii="Times New Roman" w:hAnsi="Times New Roman"/>
          <w:b/>
          <w:sz w:val="28"/>
          <w:szCs w:val="28"/>
          <w:lang w:eastAsia="ru-RU"/>
        </w:rPr>
        <w:t xml:space="preserve">) </w:t>
      </w:r>
      <w:r w:rsidR="000C30AC" w:rsidRPr="000C30AC">
        <w:rPr>
          <w:rFonts w:ascii="Times New Roman" w:hAnsi="Times New Roman"/>
          <w:b/>
          <w:sz w:val="28"/>
          <w:szCs w:val="28"/>
          <w:lang w:eastAsia="ru-RU"/>
        </w:rPr>
        <w:t>в присутствии малолетнего;</w:t>
      </w:r>
    </w:p>
    <w:p w:rsidR="000C30AC" w:rsidRDefault="004C4620" w:rsidP="003427F8">
      <w:pPr>
        <w:spacing w:after="0" w:line="480" w:lineRule="auto"/>
        <w:ind w:firstLine="708"/>
        <w:jc w:val="both"/>
        <w:rPr>
          <w:rFonts w:ascii="Times New Roman" w:hAnsi="Times New Roman"/>
          <w:b/>
          <w:sz w:val="28"/>
          <w:szCs w:val="28"/>
          <w:lang w:eastAsia="ru-RU"/>
        </w:rPr>
      </w:pPr>
      <w:r>
        <w:rPr>
          <w:rFonts w:ascii="Times New Roman" w:hAnsi="Times New Roman"/>
          <w:b/>
          <w:sz w:val="28"/>
          <w:szCs w:val="28"/>
          <w:lang w:eastAsia="ru-RU"/>
        </w:rPr>
        <w:t>в</w:t>
      </w:r>
      <w:r w:rsidR="000C30AC" w:rsidRPr="000C30AC">
        <w:rPr>
          <w:rFonts w:ascii="Times New Roman" w:hAnsi="Times New Roman"/>
          <w:b/>
          <w:sz w:val="28"/>
          <w:szCs w:val="28"/>
          <w:lang w:eastAsia="ru-RU"/>
        </w:rPr>
        <w:t>) с применением садистских методов</w:t>
      </w:r>
      <w:r w:rsidR="00F267E6">
        <w:rPr>
          <w:rFonts w:ascii="Times New Roman" w:hAnsi="Times New Roman"/>
          <w:b/>
          <w:sz w:val="28"/>
          <w:szCs w:val="28"/>
          <w:lang w:eastAsia="ru-RU"/>
        </w:rPr>
        <w:t>;</w:t>
      </w:r>
      <w:r w:rsidR="000C30AC" w:rsidRPr="000C30AC">
        <w:rPr>
          <w:rFonts w:ascii="Times New Roman" w:hAnsi="Times New Roman"/>
          <w:b/>
          <w:sz w:val="28"/>
          <w:szCs w:val="28"/>
          <w:lang w:eastAsia="ru-RU"/>
        </w:rPr>
        <w:t xml:space="preserve"> </w:t>
      </w:r>
    </w:p>
    <w:p w:rsidR="004C4620" w:rsidRDefault="004C4620" w:rsidP="003427F8">
      <w:pPr>
        <w:spacing w:after="0" w:line="480" w:lineRule="auto"/>
        <w:ind w:firstLine="708"/>
        <w:jc w:val="both"/>
        <w:rPr>
          <w:rFonts w:ascii="Times New Roman" w:hAnsi="Times New Roman"/>
          <w:b/>
          <w:sz w:val="28"/>
          <w:szCs w:val="28"/>
          <w:lang w:eastAsia="ru-RU"/>
        </w:rPr>
      </w:pPr>
      <w:r>
        <w:rPr>
          <w:rFonts w:ascii="Times New Roman" w:hAnsi="Times New Roman"/>
          <w:b/>
          <w:sz w:val="28"/>
          <w:szCs w:val="28"/>
          <w:lang w:eastAsia="ru-RU"/>
        </w:rPr>
        <w:t>г</w:t>
      </w:r>
      <w:r w:rsidR="00F267E6" w:rsidRPr="000C30AC">
        <w:rPr>
          <w:rFonts w:ascii="Times New Roman" w:hAnsi="Times New Roman"/>
          <w:b/>
          <w:sz w:val="28"/>
          <w:szCs w:val="28"/>
          <w:lang w:eastAsia="ru-RU"/>
        </w:rPr>
        <w:t xml:space="preserve">) </w:t>
      </w:r>
      <w:r w:rsidR="00F164EF">
        <w:rPr>
          <w:rFonts w:ascii="Times New Roman" w:hAnsi="Times New Roman"/>
          <w:b/>
          <w:sz w:val="28"/>
          <w:szCs w:val="28"/>
          <w:lang w:eastAsia="ru-RU"/>
        </w:rPr>
        <w:t xml:space="preserve">с публичной демонстрацией, в том числе </w:t>
      </w:r>
      <w:r w:rsidR="007A64F1">
        <w:rPr>
          <w:rFonts w:ascii="Times New Roman" w:hAnsi="Times New Roman"/>
          <w:b/>
          <w:sz w:val="28"/>
          <w:szCs w:val="28"/>
          <w:lang w:eastAsia="ru-RU"/>
        </w:rPr>
        <w:t xml:space="preserve">в средствах </w:t>
      </w:r>
      <w:r w:rsidR="00F267E6" w:rsidRPr="00F267E6">
        <w:rPr>
          <w:rFonts w:ascii="Times New Roman" w:hAnsi="Times New Roman"/>
          <w:b/>
          <w:sz w:val="28"/>
          <w:szCs w:val="28"/>
          <w:lang w:eastAsia="ru-RU"/>
        </w:rPr>
        <w:t xml:space="preserve">массовой информации или информационно-телекоммуникационных </w:t>
      </w:r>
      <w:r w:rsidR="007A64F1">
        <w:rPr>
          <w:rFonts w:ascii="Times New Roman" w:hAnsi="Times New Roman"/>
          <w:b/>
          <w:sz w:val="28"/>
          <w:szCs w:val="28"/>
          <w:lang w:eastAsia="ru-RU"/>
        </w:rPr>
        <w:t>сетях</w:t>
      </w:r>
      <w:r w:rsidR="00F267E6">
        <w:rPr>
          <w:rFonts w:ascii="Times New Roman" w:hAnsi="Times New Roman"/>
          <w:b/>
          <w:sz w:val="28"/>
          <w:szCs w:val="28"/>
          <w:lang w:eastAsia="ru-RU"/>
        </w:rPr>
        <w:t xml:space="preserve"> (включая сеть "Интернет")</w:t>
      </w:r>
      <w:r>
        <w:rPr>
          <w:rFonts w:ascii="Times New Roman" w:hAnsi="Times New Roman"/>
          <w:b/>
          <w:sz w:val="28"/>
          <w:szCs w:val="28"/>
          <w:lang w:eastAsia="ru-RU"/>
        </w:rPr>
        <w:t>;</w:t>
      </w:r>
    </w:p>
    <w:p w:rsidR="00F267E6" w:rsidRPr="000C30AC" w:rsidRDefault="004C4620" w:rsidP="004C4620">
      <w:pPr>
        <w:spacing w:after="0" w:line="480" w:lineRule="auto"/>
        <w:ind w:firstLine="708"/>
        <w:jc w:val="both"/>
        <w:rPr>
          <w:rFonts w:ascii="Times New Roman" w:hAnsi="Times New Roman"/>
          <w:b/>
          <w:sz w:val="28"/>
          <w:szCs w:val="28"/>
          <w:lang w:eastAsia="ru-RU"/>
        </w:rPr>
      </w:pPr>
      <w:r>
        <w:rPr>
          <w:rFonts w:ascii="Times New Roman" w:hAnsi="Times New Roman"/>
          <w:b/>
          <w:sz w:val="28"/>
          <w:szCs w:val="28"/>
          <w:lang w:eastAsia="ru-RU"/>
        </w:rPr>
        <w:t>д</w:t>
      </w:r>
      <w:r w:rsidRPr="000C30AC">
        <w:rPr>
          <w:rFonts w:ascii="Times New Roman" w:hAnsi="Times New Roman"/>
          <w:b/>
          <w:sz w:val="28"/>
          <w:szCs w:val="28"/>
          <w:lang w:eastAsia="ru-RU"/>
        </w:rPr>
        <w:t>) в отношении нескольких животных</w:t>
      </w:r>
      <w:r w:rsidR="00F267E6" w:rsidRPr="000C30AC">
        <w:rPr>
          <w:rFonts w:ascii="Times New Roman" w:hAnsi="Times New Roman"/>
          <w:b/>
          <w:sz w:val="28"/>
          <w:szCs w:val="28"/>
          <w:lang w:eastAsia="ru-RU"/>
        </w:rPr>
        <w:t>,</w:t>
      </w:r>
      <w:r w:rsidR="000E0C4E">
        <w:rPr>
          <w:rFonts w:ascii="Times New Roman" w:hAnsi="Times New Roman"/>
          <w:b/>
          <w:sz w:val="28"/>
          <w:szCs w:val="28"/>
          <w:lang w:eastAsia="ru-RU"/>
        </w:rPr>
        <w:t xml:space="preserve"> </w:t>
      </w:r>
      <w:r w:rsidR="00F267E6">
        <w:rPr>
          <w:rFonts w:ascii="Times New Roman" w:hAnsi="Times New Roman"/>
          <w:b/>
          <w:sz w:val="28"/>
          <w:szCs w:val="28"/>
          <w:lang w:eastAsia="ru-RU"/>
        </w:rPr>
        <w:t>-</w:t>
      </w:r>
    </w:p>
    <w:p w:rsidR="000C30AC" w:rsidRDefault="000C30AC" w:rsidP="003427F8">
      <w:pPr>
        <w:spacing w:after="0" w:line="480" w:lineRule="auto"/>
        <w:ind w:firstLine="708"/>
        <w:jc w:val="both"/>
        <w:rPr>
          <w:rFonts w:ascii="Times New Roman" w:hAnsi="Times New Roman"/>
          <w:sz w:val="28"/>
          <w:szCs w:val="28"/>
          <w:lang w:eastAsia="ru-RU"/>
        </w:rPr>
      </w:pPr>
      <w:r w:rsidRPr="000C30AC">
        <w:rPr>
          <w:rFonts w:ascii="Times New Roman" w:hAnsi="Times New Roman"/>
          <w:sz w:val="28"/>
          <w:szCs w:val="28"/>
          <w:lang w:eastAsia="ru-RU"/>
        </w:rPr>
        <w:t>наказывается штрафом в размере от ста</w:t>
      </w:r>
      <w:r w:rsidR="000E0C4E">
        <w:rPr>
          <w:rFonts w:ascii="Times New Roman" w:hAnsi="Times New Roman"/>
          <w:sz w:val="28"/>
          <w:szCs w:val="28"/>
          <w:lang w:eastAsia="ru-RU"/>
        </w:rPr>
        <w:t xml:space="preserve"> тысяч до трехсот тысяч рублей </w:t>
      </w:r>
      <w:r w:rsidRPr="000C30AC">
        <w:rPr>
          <w:rFonts w:ascii="Times New Roman" w:hAnsi="Times New Roman"/>
          <w:sz w:val="28"/>
          <w:szCs w:val="28"/>
          <w:lang w:eastAsia="ru-RU"/>
        </w:rPr>
        <w:t xml:space="preserve">или в размере заработной платы или иного дохода осужденного за период от одного года до двух лет, </w:t>
      </w:r>
      <w:r w:rsidR="000E0C4E">
        <w:rPr>
          <w:rFonts w:ascii="Times New Roman" w:hAnsi="Times New Roman"/>
          <w:sz w:val="28"/>
          <w:szCs w:val="28"/>
          <w:lang w:eastAsia="ru-RU"/>
        </w:rPr>
        <w:t>либо</w:t>
      </w:r>
      <w:r w:rsidRPr="000C30AC">
        <w:rPr>
          <w:rFonts w:ascii="Times New Roman" w:hAnsi="Times New Roman"/>
          <w:sz w:val="28"/>
          <w:szCs w:val="28"/>
          <w:lang w:eastAsia="ru-RU"/>
        </w:rPr>
        <w:t xml:space="preserve">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3427F8" w:rsidRDefault="003427F8" w:rsidP="003427F8">
      <w:pPr>
        <w:pStyle w:val="a8"/>
        <w:spacing w:line="480" w:lineRule="auto"/>
        <w:ind w:firstLine="567"/>
        <w:jc w:val="both"/>
        <w:rPr>
          <w:rFonts w:ascii="Times New Roman" w:hAnsi="Times New Roman"/>
          <w:b/>
          <w:sz w:val="28"/>
          <w:szCs w:val="28"/>
        </w:rPr>
      </w:pPr>
      <w:r w:rsidRPr="007C50CB">
        <w:rPr>
          <w:rFonts w:ascii="Times New Roman" w:hAnsi="Times New Roman"/>
          <w:b/>
          <w:sz w:val="28"/>
          <w:szCs w:val="28"/>
          <w:lang w:eastAsia="ru-RU"/>
        </w:rPr>
        <w:t xml:space="preserve"> Примечание.</w:t>
      </w:r>
      <w:r w:rsidRPr="007C50CB">
        <w:rPr>
          <w:rFonts w:ascii="Times New Roman" w:hAnsi="Times New Roman"/>
          <w:b/>
          <w:sz w:val="28"/>
          <w:szCs w:val="28"/>
        </w:rPr>
        <w:t xml:space="preserve"> </w:t>
      </w:r>
      <w:r w:rsidR="000E0C4E">
        <w:rPr>
          <w:rFonts w:ascii="Times New Roman" w:hAnsi="Times New Roman"/>
          <w:b/>
          <w:sz w:val="28"/>
          <w:szCs w:val="28"/>
        </w:rPr>
        <w:t>Д</w:t>
      </w:r>
      <w:r w:rsidRPr="007C50CB">
        <w:rPr>
          <w:rFonts w:ascii="Times New Roman" w:hAnsi="Times New Roman"/>
          <w:b/>
          <w:sz w:val="28"/>
          <w:szCs w:val="28"/>
        </w:rPr>
        <w:t xml:space="preserve">ействие настоящей статьи не </w:t>
      </w:r>
      <w:r w:rsidR="000E0C4E">
        <w:rPr>
          <w:rFonts w:ascii="Times New Roman" w:hAnsi="Times New Roman"/>
          <w:b/>
          <w:sz w:val="28"/>
          <w:szCs w:val="28"/>
        </w:rPr>
        <w:t>распространяется на</w:t>
      </w:r>
      <w:r w:rsidRPr="007C50CB">
        <w:rPr>
          <w:rFonts w:ascii="Times New Roman" w:hAnsi="Times New Roman"/>
          <w:b/>
          <w:sz w:val="28"/>
          <w:szCs w:val="28"/>
        </w:rPr>
        <w:t xml:space="preserve"> </w:t>
      </w:r>
      <w:r w:rsidR="00787CB3">
        <w:rPr>
          <w:rFonts w:ascii="Times New Roman" w:hAnsi="Times New Roman"/>
          <w:b/>
          <w:sz w:val="28"/>
          <w:szCs w:val="28"/>
        </w:rPr>
        <w:t>забой</w:t>
      </w:r>
      <w:r w:rsidRPr="007C50CB">
        <w:rPr>
          <w:rFonts w:ascii="Times New Roman" w:hAnsi="Times New Roman"/>
          <w:b/>
          <w:sz w:val="28"/>
          <w:szCs w:val="28"/>
        </w:rPr>
        <w:t xml:space="preserve"> сельскохозяйственных животных</w:t>
      </w:r>
      <w:r w:rsidR="00787CB3">
        <w:rPr>
          <w:rFonts w:ascii="Times New Roman" w:hAnsi="Times New Roman"/>
          <w:b/>
          <w:sz w:val="28"/>
          <w:szCs w:val="28"/>
        </w:rPr>
        <w:t xml:space="preserve">, в том числе при совершении </w:t>
      </w:r>
      <w:r w:rsidR="00787CB3">
        <w:rPr>
          <w:rFonts w:ascii="Times New Roman" w:hAnsi="Times New Roman"/>
          <w:b/>
          <w:sz w:val="28"/>
          <w:szCs w:val="28"/>
        </w:rPr>
        <w:lastRenderedPageBreak/>
        <w:t xml:space="preserve">религиозных обрядов и </w:t>
      </w:r>
      <w:r w:rsidR="00787CB3" w:rsidRPr="00787CB3">
        <w:rPr>
          <w:rFonts w:ascii="Times New Roman" w:hAnsi="Times New Roman"/>
          <w:b/>
          <w:sz w:val="28"/>
          <w:szCs w:val="28"/>
        </w:rPr>
        <w:t>церемоний традиционных конфессий</w:t>
      </w:r>
      <w:r w:rsidRPr="007C50CB">
        <w:rPr>
          <w:rFonts w:ascii="Times New Roman" w:hAnsi="Times New Roman"/>
          <w:b/>
          <w:sz w:val="28"/>
          <w:szCs w:val="28"/>
        </w:rPr>
        <w:t xml:space="preserve">, </w:t>
      </w:r>
      <w:r w:rsidR="00304529">
        <w:rPr>
          <w:rFonts w:ascii="Times New Roman" w:hAnsi="Times New Roman"/>
          <w:b/>
          <w:sz w:val="28"/>
          <w:szCs w:val="28"/>
        </w:rPr>
        <w:t>случаи</w:t>
      </w:r>
      <w:r w:rsidRPr="007C50CB">
        <w:rPr>
          <w:rFonts w:ascii="Times New Roman" w:hAnsi="Times New Roman"/>
          <w:b/>
          <w:sz w:val="28"/>
          <w:szCs w:val="28"/>
        </w:rPr>
        <w:t xml:space="preserve"> гибели и увечья охотничьи</w:t>
      </w:r>
      <w:r w:rsidR="00304529">
        <w:rPr>
          <w:rFonts w:ascii="Times New Roman" w:hAnsi="Times New Roman"/>
          <w:b/>
          <w:sz w:val="28"/>
          <w:szCs w:val="28"/>
        </w:rPr>
        <w:t>х</w:t>
      </w:r>
      <w:r w:rsidRPr="007C50CB">
        <w:rPr>
          <w:rFonts w:ascii="Times New Roman" w:hAnsi="Times New Roman"/>
          <w:b/>
          <w:sz w:val="28"/>
          <w:szCs w:val="28"/>
        </w:rPr>
        <w:t xml:space="preserve"> ресурс</w:t>
      </w:r>
      <w:r w:rsidR="00304529">
        <w:rPr>
          <w:rFonts w:ascii="Times New Roman" w:hAnsi="Times New Roman"/>
          <w:b/>
          <w:sz w:val="28"/>
          <w:szCs w:val="28"/>
        </w:rPr>
        <w:t>ов</w:t>
      </w:r>
      <w:r w:rsidRPr="007C50CB">
        <w:rPr>
          <w:rFonts w:ascii="Times New Roman" w:hAnsi="Times New Roman"/>
          <w:b/>
          <w:sz w:val="28"/>
          <w:szCs w:val="28"/>
        </w:rPr>
        <w:t xml:space="preserve"> при осуществлении охоты, умерщвления животн</w:t>
      </w:r>
      <w:r w:rsidR="0073596A">
        <w:rPr>
          <w:rFonts w:ascii="Times New Roman" w:hAnsi="Times New Roman"/>
          <w:b/>
          <w:sz w:val="28"/>
          <w:szCs w:val="28"/>
        </w:rPr>
        <w:t>ых</w:t>
      </w:r>
      <w:r w:rsidRPr="007C50CB">
        <w:rPr>
          <w:rFonts w:ascii="Times New Roman" w:hAnsi="Times New Roman"/>
          <w:b/>
          <w:sz w:val="28"/>
          <w:szCs w:val="28"/>
        </w:rPr>
        <w:t xml:space="preserve"> специалистом в области ветеринарии при наличии соответствующих ветеринарных показаний, </w:t>
      </w:r>
      <w:r w:rsidR="00787CB3">
        <w:rPr>
          <w:rFonts w:ascii="Times New Roman" w:hAnsi="Times New Roman"/>
          <w:b/>
          <w:sz w:val="28"/>
          <w:szCs w:val="28"/>
        </w:rPr>
        <w:t>на использование животных научными работниками в их профессиональной деятельности</w:t>
      </w:r>
      <w:r w:rsidRPr="007C50CB">
        <w:rPr>
          <w:rFonts w:ascii="Times New Roman" w:hAnsi="Times New Roman"/>
          <w:b/>
          <w:sz w:val="28"/>
          <w:szCs w:val="28"/>
        </w:rPr>
        <w:t>.</w:t>
      </w:r>
      <w:r w:rsidR="00304529">
        <w:rPr>
          <w:rFonts w:ascii="Times New Roman" w:hAnsi="Times New Roman"/>
          <w:b/>
          <w:sz w:val="28"/>
          <w:szCs w:val="28"/>
        </w:rPr>
        <w:t>»;</w:t>
      </w:r>
    </w:p>
    <w:p w:rsidR="00E85E4A" w:rsidRPr="00E85E4A" w:rsidRDefault="00E85E4A" w:rsidP="00E85E4A">
      <w:pPr>
        <w:spacing w:after="0" w:line="480" w:lineRule="auto"/>
        <w:ind w:firstLine="708"/>
        <w:jc w:val="both"/>
        <w:rPr>
          <w:rFonts w:ascii="Times New Roman" w:hAnsi="Times New Roman"/>
          <w:b/>
          <w:sz w:val="28"/>
          <w:szCs w:val="28"/>
        </w:rPr>
      </w:pPr>
      <w:r w:rsidRPr="00E85E4A">
        <w:rPr>
          <w:rFonts w:ascii="Times New Roman" w:hAnsi="Times New Roman"/>
          <w:b/>
          <w:sz w:val="28"/>
          <w:szCs w:val="28"/>
        </w:rPr>
        <w:t>2) часть вторую статьи 258</w:t>
      </w:r>
      <w:r w:rsidRPr="00E85E4A">
        <w:rPr>
          <w:rFonts w:ascii="Times New Roman" w:hAnsi="Times New Roman"/>
          <w:b/>
          <w:sz w:val="28"/>
          <w:szCs w:val="28"/>
          <w:vertAlign w:val="superscript"/>
        </w:rPr>
        <w:t xml:space="preserve">1 </w:t>
      </w:r>
      <w:r w:rsidRPr="00E85E4A">
        <w:rPr>
          <w:rFonts w:ascii="Times New Roman" w:hAnsi="Times New Roman"/>
          <w:b/>
          <w:sz w:val="28"/>
          <w:szCs w:val="28"/>
        </w:rPr>
        <w:t>изложить в следующей редакции:</w:t>
      </w:r>
    </w:p>
    <w:p w:rsidR="00E85E4A" w:rsidRPr="00E85E4A" w:rsidRDefault="00E85E4A" w:rsidP="00E85E4A">
      <w:pPr>
        <w:spacing w:after="0" w:line="480" w:lineRule="auto"/>
        <w:ind w:firstLine="708"/>
        <w:jc w:val="both"/>
        <w:rPr>
          <w:rFonts w:ascii="Times New Roman" w:hAnsi="Times New Roman"/>
          <w:b/>
          <w:sz w:val="28"/>
          <w:szCs w:val="28"/>
        </w:rPr>
      </w:pPr>
      <w:r w:rsidRPr="00E85E4A">
        <w:rPr>
          <w:rFonts w:ascii="Times New Roman" w:hAnsi="Times New Roman"/>
          <w:b/>
          <w:sz w:val="28"/>
          <w:szCs w:val="28"/>
        </w:rPr>
        <w:t>«2. Деяния, предусмотренные частью первой настоящей статьи, совершенные:</w:t>
      </w:r>
    </w:p>
    <w:p w:rsidR="00E85E4A" w:rsidRPr="00E85E4A" w:rsidRDefault="00E85E4A" w:rsidP="00E85E4A">
      <w:pPr>
        <w:spacing w:after="0" w:line="480" w:lineRule="auto"/>
        <w:ind w:firstLine="708"/>
        <w:jc w:val="both"/>
        <w:rPr>
          <w:rFonts w:ascii="Times New Roman" w:hAnsi="Times New Roman"/>
          <w:b/>
          <w:sz w:val="28"/>
          <w:szCs w:val="28"/>
        </w:rPr>
      </w:pPr>
      <w:r w:rsidRPr="00E85E4A">
        <w:rPr>
          <w:rFonts w:ascii="Times New Roman" w:hAnsi="Times New Roman"/>
          <w:b/>
          <w:sz w:val="28"/>
          <w:szCs w:val="28"/>
        </w:rPr>
        <w:t>а) должностным лицом с использованием своего служебного положения;</w:t>
      </w:r>
    </w:p>
    <w:p w:rsidR="00E85E4A" w:rsidRPr="00E85E4A" w:rsidRDefault="00E85E4A" w:rsidP="00E85E4A">
      <w:pPr>
        <w:spacing w:after="0" w:line="480" w:lineRule="auto"/>
        <w:ind w:firstLine="708"/>
        <w:jc w:val="both"/>
        <w:rPr>
          <w:rFonts w:ascii="Times New Roman" w:hAnsi="Times New Roman"/>
          <w:b/>
          <w:sz w:val="28"/>
          <w:szCs w:val="28"/>
        </w:rPr>
      </w:pPr>
      <w:r w:rsidRPr="00E85E4A">
        <w:rPr>
          <w:rFonts w:ascii="Times New Roman" w:hAnsi="Times New Roman"/>
          <w:b/>
          <w:sz w:val="28"/>
          <w:szCs w:val="28"/>
        </w:rPr>
        <w:t>б) с публичной демонстрацией, в том числе в средствах массовой информации или информационно-телекоммуникационных сетях (включая сеть "Интернет"),</w:t>
      </w:r>
      <w:r w:rsidR="00304529">
        <w:rPr>
          <w:rFonts w:ascii="Times New Roman" w:hAnsi="Times New Roman"/>
          <w:b/>
          <w:sz w:val="28"/>
          <w:szCs w:val="28"/>
        </w:rPr>
        <w:t xml:space="preserve"> </w:t>
      </w:r>
      <w:r w:rsidRPr="00E85E4A">
        <w:rPr>
          <w:rFonts w:ascii="Times New Roman" w:hAnsi="Times New Roman"/>
          <w:b/>
          <w:sz w:val="28"/>
          <w:szCs w:val="28"/>
        </w:rPr>
        <w:t>-</w:t>
      </w:r>
    </w:p>
    <w:p w:rsidR="00E85E4A" w:rsidRPr="00E85E4A" w:rsidRDefault="00E85E4A" w:rsidP="00E85E4A">
      <w:pPr>
        <w:spacing w:after="0" w:line="480" w:lineRule="auto"/>
        <w:ind w:firstLine="708"/>
        <w:jc w:val="both"/>
        <w:rPr>
          <w:rFonts w:ascii="Times New Roman" w:hAnsi="Times New Roman"/>
          <w:b/>
          <w:sz w:val="28"/>
          <w:szCs w:val="28"/>
        </w:rPr>
      </w:pPr>
      <w:r w:rsidRPr="00E85E4A">
        <w:rPr>
          <w:rFonts w:ascii="Times New Roman" w:hAnsi="Times New Roman"/>
          <w:b/>
          <w:sz w:val="28"/>
          <w:szCs w:val="28"/>
        </w:rP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51A80" w:rsidRDefault="00251A80" w:rsidP="003427F8">
      <w:pPr>
        <w:spacing w:after="0" w:line="480" w:lineRule="auto"/>
        <w:ind w:firstLine="708"/>
        <w:jc w:val="both"/>
        <w:rPr>
          <w:rFonts w:ascii="Times New Roman" w:hAnsi="Times New Roman"/>
          <w:b/>
          <w:sz w:val="28"/>
          <w:szCs w:val="28"/>
          <w:lang w:eastAsia="ru-RU"/>
        </w:rPr>
      </w:pPr>
    </w:p>
    <w:p w:rsidR="00F93492" w:rsidRDefault="00F93492" w:rsidP="003427F8">
      <w:pPr>
        <w:spacing w:after="0" w:line="480" w:lineRule="auto"/>
        <w:ind w:firstLine="708"/>
        <w:jc w:val="both"/>
        <w:rPr>
          <w:rFonts w:ascii="Times New Roman" w:hAnsi="Times New Roman"/>
          <w:b/>
          <w:sz w:val="28"/>
          <w:szCs w:val="28"/>
          <w:lang w:eastAsia="ru-RU"/>
        </w:rPr>
      </w:pPr>
    </w:p>
    <w:p w:rsidR="000C30AC" w:rsidRPr="000C30AC" w:rsidRDefault="000C30AC" w:rsidP="003427F8">
      <w:pPr>
        <w:spacing w:after="0" w:line="480" w:lineRule="auto"/>
        <w:ind w:firstLine="708"/>
        <w:jc w:val="both"/>
        <w:rPr>
          <w:rFonts w:ascii="Times New Roman" w:hAnsi="Times New Roman"/>
          <w:b/>
          <w:sz w:val="28"/>
          <w:szCs w:val="28"/>
          <w:lang w:eastAsia="ru-RU"/>
        </w:rPr>
      </w:pPr>
      <w:r w:rsidRPr="000C30AC">
        <w:rPr>
          <w:rFonts w:ascii="Times New Roman" w:hAnsi="Times New Roman"/>
          <w:b/>
          <w:sz w:val="28"/>
          <w:szCs w:val="28"/>
          <w:lang w:eastAsia="ru-RU"/>
        </w:rPr>
        <w:lastRenderedPageBreak/>
        <w:t>Статья 2</w:t>
      </w:r>
    </w:p>
    <w:p w:rsidR="000C30AC" w:rsidRPr="000C30AC" w:rsidRDefault="000C30AC" w:rsidP="003427F8">
      <w:pPr>
        <w:spacing w:after="0" w:line="480" w:lineRule="auto"/>
        <w:ind w:firstLine="708"/>
        <w:jc w:val="both"/>
        <w:rPr>
          <w:rFonts w:ascii="Times New Roman" w:hAnsi="Times New Roman"/>
          <w:sz w:val="28"/>
          <w:szCs w:val="28"/>
          <w:lang w:eastAsia="ru-RU"/>
        </w:rPr>
      </w:pPr>
      <w:r w:rsidRPr="000C30AC">
        <w:rPr>
          <w:rFonts w:ascii="Times New Roman" w:hAnsi="Times New Roman"/>
          <w:sz w:val="28"/>
          <w:szCs w:val="28"/>
          <w:lang w:eastAsia="ru-RU"/>
        </w:rPr>
        <w:t>Внести в Уголовно-процессуальный кодекс Российской Федерации (Собрание законодательства Российской Федерации, 2001, № 52, ст. 4921; 2002, № 22, ст. 2027; № 30, ст. 3020, 3029; № 44, ст. 4298; 2003, № 27, ст. 2700, 2706; № 50, ст. 4847; 2004, № 27, ст. 2711; 2005, № 1, ст. 13; 2006, № 28, ст. 2975, 2976; № 31, ст. 3452; 2007, № 1, ст. 46; № 24, ст. 2830, 2833; № 49, ст. 6033; № 50, ст. 6248; 2009, № 11, ст. 1267; № 44, ст. 5170; 2010, № 1, ст. 4; № 15, ст. 1756; № 21, ст. 2525; № 27, ст. 3431; № 31, ст. 4164, 4193; № 49, ст. 6412; 2011, № 1, ст. 16; № 15, ст. 2039; № 23, ст. 3259; № 30, ст. 4598, 4601, 4605; № 45, ст. 6334; № 50, ст. 7361, 7362; 2012, № 10, ст. 1162, 1166; № 30, ст. 4172; № 31, ст. 4330, 4331; № 47, ст. 6401; № 49, ст. 6752; № 53, ст. 7637; 2013, № 9, ст. 875; № 26, ст. 3207; № 27, ст. 3442, 3478; № 30, ст. 4078; № 44, ст. 5641; № 51, ст. 6685, 6696; № 52, ст. 6945; 2014, № 19, ст. 2303, 2310, 2333; № 23, ст. 2927; № 26, ст. 3385; № 30, ст. 4219, 4259, 4278; № 48, ст. 6651; 2015, № 1, ст. 81, 83, 85; № 6, ст. 885; № 21, ст. 2981; № 29, ст. 4354, 4391; 2016, № 1, ст. 61; № 14, ст. 1908; № 18, ст. 2515; № 26, ст. 3868; № 27, ст. 4256, 4257, 4258, 4262; № 28, ст. 4559; № 48, ст. 6732; № 52, ст. 7485; 2017, № 15, ст. 2135; № 24, ст. 3489; № 31, ст. 4743, 4752, 4799) следующие изменения:</w:t>
      </w:r>
    </w:p>
    <w:p w:rsidR="000C30AC" w:rsidRPr="000C30AC" w:rsidRDefault="000C30AC" w:rsidP="003427F8">
      <w:pPr>
        <w:spacing w:after="0" w:line="480" w:lineRule="auto"/>
        <w:ind w:firstLine="708"/>
        <w:jc w:val="both"/>
        <w:rPr>
          <w:rFonts w:ascii="Times New Roman" w:hAnsi="Times New Roman"/>
          <w:sz w:val="28"/>
          <w:szCs w:val="28"/>
          <w:lang w:eastAsia="ru-RU"/>
        </w:rPr>
      </w:pPr>
      <w:r w:rsidRPr="000C30AC">
        <w:rPr>
          <w:rFonts w:ascii="Times New Roman" w:hAnsi="Times New Roman"/>
          <w:sz w:val="28"/>
          <w:szCs w:val="28"/>
          <w:lang w:eastAsia="ru-RU"/>
        </w:rPr>
        <w:t>1) пункт 1 части третьей статьи 150 после цифр «245» дополнить словами «частью первой»;</w:t>
      </w:r>
    </w:p>
    <w:p w:rsidR="000C30AC" w:rsidRDefault="000C30AC" w:rsidP="003427F8">
      <w:pPr>
        <w:spacing w:after="0" w:line="480" w:lineRule="auto"/>
        <w:ind w:firstLine="708"/>
        <w:jc w:val="both"/>
        <w:rPr>
          <w:rFonts w:ascii="Times New Roman" w:hAnsi="Times New Roman"/>
          <w:sz w:val="28"/>
          <w:szCs w:val="28"/>
          <w:lang w:eastAsia="ru-RU"/>
        </w:rPr>
      </w:pPr>
      <w:r w:rsidRPr="000C30AC">
        <w:rPr>
          <w:rFonts w:ascii="Times New Roman" w:hAnsi="Times New Roman"/>
          <w:sz w:val="28"/>
          <w:szCs w:val="28"/>
          <w:lang w:eastAsia="ru-RU"/>
        </w:rPr>
        <w:lastRenderedPageBreak/>
        <w:t>2) пункт 3 части второй статьи 151 после слов «243</w:t>
      </w:r>
      <w:r w:rsidRPr="000C30AC">
        <w:rPr>
          <w:rFonts w:ascii="Times New Roman" w:hAnsi="Times New Roman"/>
          <w:sz w:val="28"/>
          <w:szCs w:val="28"/>
          <w:vertAlign w:val="superscript"/>
          <w:lang w:eastAsia="ru-RU"/>
        </w:rPr>
        <w:t>3</w:t>
      </w:r>
      <w:r w:rsidRPr="000C30AC">
        <w:rPr>
          <w:rFonts w:ascii="Times New Roman" w:hAnsi="Times New Roman"/>
          <w:sz w:val="28"/>
          <w:szCs w:val="28"/>
          <w:lang w:eastAsia="ru-RU"/>
        </w:rPr>
        <w:t xml:space="preserve"> частью второй,» дополнить словами «245 частью второй,».</w:t>
      </w:r>
    </w:p>
    <w:p w:rsidR="000C30AC" w:rsidRDefault="000C30AC" w:rsidP="000C30AC">
      <w:pPr>
        <w:spacing w:after="0" w:line="360" w:lineRule="auto"/>
        <w:ind w:firstLine="708"/>
        <w:jc w:val="both"/>
        <w:rPr>
          <w:rFonts w:ascii="Times New Roman" w:hAnsi="Times New Roman"/>
          <w:sz w:val="28"/>
          <w:szCs w:val="28"/>
          <w:lang w:eastAsia="ru-RU"/>
        </w:rPr>
      </w:pPr>
    </w:p>
    <w:p w:rsidR="00780033" w:rsidRPr="00780033" w:rsidRDefault="00780033" w:rsidP="00CE7061">
      <w:pPr>
        <w:autoSpaceDE w:val="0"/>
        <w:autoSpaceDN w:val="0"/>
        <w:adjustRightInd w:val="0"/>
        <w:spacing w:after="0" w:line="240" w:lineRule="auto"/>
        <w:jc w:val="both"/>
        <w:outlineLvl w:val="0"/>
        <w:rPr>
          <w:rFonts w:ascii="Times New Roman" w:hAnsi="Times New Roman"/>
          <w:color w:val="000000"/>
          <w:sz w:val="18"/>
          <w:szCs w:val="18"/>
        </w:rPr>
      </w:pPr>
    </w:p>
    <w:p w:rsidR="00843094" w:rsidRPr="00843094" w:rsidRDefault="00843094" w:rsidP="00843094">
      <w:pPr>
        <w:autoSpaceDE w:val="0"/>
        <w:autoSpaceDN w:val="0"/>
        <w:adjustRightInd w:val="0"/>
        <w:spacing w:after="0" w:line="240" w:lineRule="auto"/>
        <w:ind w:right="6235"/>
        <w:jc w:val="center"/>
        <w:outlineLvl w:val="0"/>
        <w:rPr>
          <w:rFonts w:ascii="Times New Roman" w:hAnsi="Times New Roman"/>
          <w:color w:val="000000"/>
          <w:sz w:val="28"/>
          <w:szCs w:val="28"/>
        </w:rPr>
      </w:pPr>
      <w:r w:rsidRPr="00843094">
        <w:rPr>
          <w:rFonts w:ascii="Times New Roman" w:hAnsi="Times New Roman"/>
          <w:color w:val="000000"/>
          <w:sz w:val="28"/>
          <w:szCs w:val="28"/>
        </w:rPr>
        <w:t>Президент</w:t>
      </w:r>
    </w:p>
    <w:p w:rsidR="00843094" w:rsidRPr="00843094" w:rsidRDefault="00843094" w:rsidP="00843094">
      <w:pPr>
        <w:autoSpaceDE w:val="0"/>
        <w:autoSpaceDN w:val="0"/>
        <w:adjustRightInd w:val="0"/>
        <w:spacing w:after="0" w:line="240" w:lineRule="auto"/>
        <w:ind w:right="6235"/>
        <w:jc w:val="center"/>
        <w:outlineLvl w:val="0"/>
        <w:rPr>
          <w:rFonts w:ascii="Times New Roman" w:hAnsi="Times New Roman"/>
          <w:color w:val="000000"/>
          <w:sz w:val="28"/>
          <w:szCs w:val="28"/>
        </w:rPr>
      </w:pPr>
      <w:r w:rsidRPr="00843094">
        <w:rPr>
          <w:rFonts w:ascii="Times New Roman" w:hAnsi="Times New Roman"/>
          <w:color w:val="000000"/>
          <w:sz w:val="28"/>
          <w:szCs w:val="28"/>
        </w:rPr>
        <w:t>Российской Федерации</w:t>
      </w:r>
    </w:p>
    <w:p w:rsidR="00843094" w:rsidRPr="00843094" w:rsidRDefault="00843094" w:rsidP="00843094">
      <w:pPr>
        <w:autoSpaceDE w:val="0"/>
        <w:autoSpaceDN w:val="0"/>
        <w:adjustRightInd w:val="0"/>
        <w:spacing w:after="0" w:line="240" w:lineRule="auto"/>
        <w:jc w:val="both"/>
        <w:rPr>
          <w:rFonts w:ascii="Times New Roman" w:hAnsi="Times New Roman"/>
          <w:sz w:val="28"/>
          <w:szCs w:val="28"/>
          <w:lang w:eastAsia="ru-RU"/>
        </w:rPr>
      </w:pPr>
    </w:p>
    <w:p w:rsidR="00A55DFC" w:rsidRDefault="00A55DFC"/>
    <w:sectPr w:rsidR="00A55DFC" w:rsidSect="00FD48CA">
      <w:headerReference w:type="default" r:id="rId8"/>
      <w:pgSz w:w="11905" w:h="16838"/>
      <w:pgMar w:top="1418" w:right="1361" w:bottom="1418"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0CE" w:rsidRDefault="000570CE">
      <w:pPr>
        <w:spacing w:after="0" w:line="240" w:lineRule="auto"/>
      </w:pPr>
      <w:r>
        <w:separator/>
      </w:r>
    </w:p>
  </w:endnote>
  <w:endnote w:type="continuationSeparator" w:id="0">
    <w:p w:rsidR="000570CE" w:rsidRDefault="0005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0CE" w:rsidRDefault="000570CE">
      <w:pPr>
        <w:spacing w:after="0" w:line="240" w:lineRule="auto"/>
      </w:pPr>
      <w:r>
        <w:separator/>
      </w:r>
    </w:p>
  </w:footnote>
  <w:footnote w:type="continuationSeparator" w:id="0">
    <w:p w:rsidR="000570CE" w:rsidRDefault="00057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8F" w:rsidRDefault="00C8748F" w:rsidP="00C13021">
    <w:pPr>
      <w:pStyle w:val="a3"/>
      <w:jc w:val="center"/>
    </w:pPr>
    <w:r w:rsidRPr="001460D0">
      <w:rPr>
        <w:rFonts w:ascii="Times New Roman" w:hAnsi="Times New Roman"/>
        <w:sz w:val="28"/>
        <w:szCs w:val="28"/>
      </w:rPr>
      <w:fldChar w:fldCharType="begin"/>
    </w:r>
    <w:r w:rsidRPr="001460D0">
      <w:rPr>
        <w:rFonts w:ascii="Times New Roman" w:hAnsi="Times New Roman"/>
        <w:sz w:val="28"/>
        <w:szCs w:val="28"/>
      </w:rPr>
      <w:instrText xml:space="preserve"> PAGE   \* MERGEFORMAT </w:instrText>
    </w:r>
    <w:r w:rsidRPr="001460D0">
      <w:rPr>
        <w:rFonts w:ascii="Times New Roman" w:hAnsi="Times New Roman"/>
        <w:sz w:val="28"/>
        <w:szCs w:val="28"/>
      </w:rPr>
      <w:fldChar w:fldCharType="separate"/>
    </w:r>
    <w:r w:rsidR="00802F4D">
      <w:rPr>
        <w:rFonts w:ascii="Times New Roman" w:hAnsi="Times New Roman"/>
        <w:noProof/>
        <w:sz w:val="28"/>
        <w:szCs w:val="28"/>
      </w:rPr>
      <w:t>2</w:t>
    </w:r>
    <w:r w:rsidRPr="001460D0">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9440A"/>
    <w:multiLevelType w:val="hybridMultilevel"/>
    <w:tmpl w:val="DD102A3E"/>
    <w:lvl w:ilvl="0" w:tplc="E6F4C310">
      <w:start w:val="1"/>
      <w:numFmt w:val="decimal"/>
      <w:lvlText w:val="%1)"/>
      <w:lvlJc w:val="left"/>
      <w:pPr>
        <w:ind w:left="1714" w:hanging="1005"/>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93"/>
    <w:rsid w:val="000039A9"/>
    <w:rsid w:val="000570CE"/>
    <w:rsid w:val="00097273"/>
    <w:rsid w:val="000C30AC"/>
    <w:rsid w:val="000E0C4E"/>
    <w:rsid w:val="00114284"/>
    <w:rsid w:val="0011790B"/>
    <w:rsid w:val="001315A7"/>
    <w:rsid w:val="00133280"/>
    <w:rsid w:val="00136226"/>
    <w:rsid w:val="001454D4"/>
    <w:rsid w:val="001460D0"/>
    <w:rsid w:val="00177CB8"/>
    <w:rsid w:val="00192A23"/>
    <w:rsid w:val="00195117"/>
    <w:rsid w:val="001A0AA5"/>
    <w:rsid w:val="001C0F55"/>
    <w:rsid w:val="00223E9B"/>
    <w:rsid w:val="00235284"/>
    <w:rsid w:val="00251A80"/>
    <w:rsid w:val="002B7C07"/>
    <w:rsid w:val="002D5A07"/>
    <w:rsid w:val="002E5A61"/>
    <w:rsid w:val="002F4374"/>
    <w:rsid w:val="00304529"/>
    <w:rsid w:val="00306E84"/>
    <w:rsid w:val="003427F8"/>
    <w:rsid w:val="00397AD6"/>
    <w:rsid w:val="003B2C4E"/>
    <w:rsid w:val="003E7CB5"/>
    <w:rsid w:val="003F01FC"/>
    <w:rsid w:val="004014BB"/>
    <w:rsid w:val="004179F6"/>
    <w:rsid w:val="00426C63"/>
    <w:rsid w:val="00437FFE"/>
    <w:rsid w:val="004426F6"/>
    <w:rsid w:val="004668E2"/>
    <w:rsid w:val="004B73E7"/>
    <w:rsid w:val="004C4620"/>
    <w:rsid w:val="004C6916"/>
    <w:rsid w:val="004F3491"/>
    <w:rsid w:val="00534CDD"/>
    <w:rsid w:val="00571179"/>
    <w:rsid w:val="00581ED5"/>
    <w:rsid w:val="005A6E72"/>
    <w:rsid w:val="005D72ED"/>
    <w:rsid w:val="005F3E6F"/>
    <w:rsid w:val="00607DEE"/>
    <w:rsid w:val="006317A5"/>
    <w:rsid w:val="00632817"/>
    <w:rsid w:val="006479A4"/>
    <w:rsid w:val="00662F4D"/>
    <w:rsid w:val="00674E56"/>
    <w:rsid w:val="00694527"/>
    <w:rsid w:val="006D22D7"/>
    <w:rsid w:val="006F2F8D"/>
    <w:rsid w:val="00701CA3"/>
    <w:rsid w:val="0070479D"/>
    <w:rsid w:val="0070504B"/>
    <w:rsid w:val="0073596A"/>
    <w:rsid w:val="00751B0D"/>
    <w:rsid w:val="00766628"/>
    <w:rsid w:val="00780033"/>
    <w:rsid w:val="0078714F"/>
    <w:rsid w:val="00787CB3"/>
    <w:rsid w:val="007940F1"/>
    <w:rsid w:val="007973D3"/>
    <w:rsid w:val="007A64F1"/>
    <w:rsid w:val="007C3B4D"/>
    <w:rsid w:val="007C50CB"/>
    <w:rsid w:val="007D0291"/>
    <w:rsid w:val="00802F4D"/>
    <w:rsid w:val="0080436B"/>
    <w:rsid w:val="00806AEF"/>
    <w:rsid w:val="00843094"/>
    <w:rsid w:val="00852557"/>
    <w:rsid w:val="00877AA6"/>
    <w:rsid w:val="008815EE"/>
    <w:rsid w:val="008D1773"/>
    <w:rsid w:val="008E12AC"/>
    <w:rsid w:val="00900949"/>
    <w:rsid w:val="00922B2F"/>
    <w:rsid w:val="00923466"/>
    <w:rsid w:val="00925FD0"/>
    <w:rsid w:val="00940CDC"/>
    <w:rsid w:val="00941E94"/>
    <w:rsid w:val="00965573"/>
    <w:rsid w:val="00A17F56"/>
    <w:rsid w:val="00A262CC"/>
    <w:rsid w:val="00A317A7"/>
    <w:rsid w:val="00A35A1D"/>
    <w:rsid w:val="00A451A5"/>
    <w:rsid w:val="00A55DFC"/>
    <w:rsid w:val="00A57E7F"/>
    <w:rsid w:val="00A6679F"/>
    <w:rsid w:val="00A86AA6"/>
    <w:rsid w:val="00AB1297"/>
    <w:rsid w:val="00AC24DF"/>
    <w:rsid w:val="00AD5E1A"/>
    <w:rsid w:val="00B1774D"/>
    <w:rsid w:val="00B2616C"/>
    <w:rsid w:val="00B5289C"/>
    <w:rsid w:val="00B541DB"/>
    <w:rsid w:val="00B845F7"/>
    <w:rsid w:val="00BD043E"/>
    <w:rsid w:val="00BF3520"/>
    <w:rsid w:val="00C13021"/>
    <w:rsid w:val="00C506D1"/>
    <w:rsid w:val="00C8748F"/>
    <w:rsid w:val="00C97A4A"/>
    <w:rsid w:val="00CA5630"/>
    <w:rsid w:val="00CE7061"/>
    <w:rsid w:val="00D2722E"/>
    <w:rsid w:val="00D31515"/>
    <w:rsid w:val="00D317F2"/>
    <w:rsid w:val="00D50693"/>
    <w:rsid w:val="00D52C75"/>
    <w:rsid w:val="00D624C2"/>
    <w:rsid w:val="00D73B3D"/>
    <w:rsid w:val="00D73C3B"/>
    <w:rsid w:val="00D82319"/>
    <w:rsid w:val="00D872BD"/>
    <w:rsid w:val="00D91979"/>
    <w:rsid w:val="00D97CCE"/>
    <w:rsid w:val="00DA2316"/>
    <w:rsid w:val="00DA7CCD"/>
    <w:rsid w:val="00DB3A64"/>
    <w:rsid w:val="00DE6817"/>
    <w:rsid w:val="00E132A8"/>
    <w:rsid w:val="00E144B1"/>
    <w:rsid w:val="00E570AA"/>
    <w:rsid w:val="00E6232A"/>
    <w:rsid w:val="00E70CE8"/>
    <w:rsid w:val="00E74F9F"/>
    <w:rsid w:val="00E85E4A"/>
    <w:rsid w:val="00E9545F"/>
    <w:rsid w:val="00EB3F1E"/>
    <w:rsid w:val="00EC7370"/>
    <w:rsid w:val="00EF0662"/>
    <w:rsid w:val="00EF3101"/>
    <w:rsid w:val="00F0249B"/>
    <w:rsid w:val="00F1536E"/>
    <w:rsid w:val="00F164EF"/>
    <w:rsid w:val="00F202D0"/>
    <w:rsid w:val="00F267E6"/>
    <w:rsid w:val="00F30E27"/>
    <w:rsid w:val="00F621C6"/>
    <w:rsid w:val="00F73007"/>
    <w:rsid w:val="00F90A20"/>
    <w:rsid w:val="00F93492"/>
    <w:rsid w:val="00FD48CA"/>
    <w:rsid w:val="00FE4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988E34-6F52-4514-A748-617F27F0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094"/>
    <w:pPr>
      <w:tabs>
        <w:tab w:val="center" w:pos="4677"/>
        <w:tab w:val="right" w:pos="9355"/>
      </w:tabs>
      <w:spacing w:after="0" w:line="240" w:lineRule="auto"/>
    </w:pPr>
    <w:rPr>
      <w:rFonts w:ascii="Calibri" w:hAnsi="Calibri"/>
    </w:rPr>
  </w:style>
  <w:style w:type="character" w:customStyle="1" w:styleId="a4">
    <w:name w:val="Верхний колонтитул Знак"/>
    <w:basedOn w:val="a0"/>
    <w:link w:val="a3"/>
    <w:uiPriority w:val="99"/>
    <w:locked/>
    <w:rsid w:val="00843094"/>
    <w:rPr>
      <w:rFonts w:ascii="Calibri" w:hAnsi="Calibri" w:cs="Times New Roman"/>
    </w:rPr>
  </w:style>
  <w:style w:type="paragraph" w:styleId="a5">
    <w:name w:val="Balloon Text"/>
    <w:basedOn w:val="a"/>
    <w:link w:val="a6"/>
    <w:uiPriority w:val="99"/>
    <w:semiHidden/>
    <w:unhideWhenUsed/>
    <w:rsid w:val="00D272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2722E"/>
    <w:rPr>
      <w:rFonts w:ascii="Tahoma" w:hAnsi="Tahoma" w:cs="Tahoma"/>
      <w:sz w:val="16"/>
      <w:szCs w:val="16"/>
    </w:rPr>
  </w:style>
  <w:style w:type="paragraph" w:styleId="a7">
    <w:name w:val="List Paragraph"/>
    <w:basedOn w:val="a"/>
    <w:uiPriority w:val="34"/>
    <w:qFormat/>
    <w:rsid w:val="00B1774D"/>
    <w:pPr>
      <w:ind w:left="720"/>
      <w:contextualSpacing/>
    </w:pPr>
  </w:style>
  <w:style w:type="paragraph" w:customStyle="1" w:styleId="ConsPlusNormal">
    <w:name w:val="ConsPlusNormal"/>
    <w:rsid w:val="00D91979"/>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8">
    <w:name w:val="No Spacing"/>
    <w:uiPriority w:val="1"/>
    <w:qFormat/>
    <w:rsid w:val="003427F8"/>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660450">
      <w:marLeft w:val="0"/>
      <w:marRight w:val="0"/>
      <w:marTop w:val="0"/>
      <w:marBottom w:val="0"/>
      <w:divBdr>
        <w:top w:val="none" w:sz="0" w:space="0" w:color="auto"/>
        <w:left w:val="none" w:sz="0" w:space="0" w:color="auto"/>
        <w:bottom w:val="none" w:sz="0" w:space="0" w:color="auto"/>
        <w:right w:val="none" w:sz="0" w:space="0" w:color="auto"/>
      </w:divBdr>
    </w:div>
    <w:div w:id="1090660451">
      <w:marLeft w:val="0"/>
      <w:marRight w:val="0"/>
      <w:marTop w:val="0"/>
      <w:marBottom w:val="0"/>
      <w:divBdr>
        <w:top w:val="none" w:sz="0" w:space="0" w:color="auto"/>
        <w:left w:val="none" w:sz="0" w:space="0" w:color="auto"/>
        <w:bottom w:val="none" w:sz="0" w:space="0" w:color="auto"/>
        <w:right w:val="none" w:sz="0" w:space="0" w:color="auto"/>
      </w:divBdr>
    </w:div>
    <w:div w:id="1090660452">
      <w:marLeft w:val="0"/>
      <w:marRight w:val="0"/>
      <w:marTop w:val="0"/>
      <w:marBottom w:val="0"/>
      <w:divBdr>
        <w:top w:val="none" w:sz="0" w:space="0" w:color="auto"/>
        <w:left w:val="none" w:sz="0" w:space="0" w:color="auto"/>
        <w:bottom w:val="none" w:sz="0" w:space="0" w:color="auto"/>
        <w:right w:val="none" w:sz="0" w:space="0" w:color="auto"/>
      </w:divBdr>
    </w:div>
    <w:div w:id="1090660453">
      <w:marLeft w:val="0"/>
      <w:marRight w:val="0"/>
      <w:marTop w:val="0"/>
      <w:marBottom w:val="0"/>
      <w:divBdr>
        <w:top w:val="none" w:sz="0" w:space="0" w:color="auto"/>
        <w:left w:val="none" w:sz="0" w:space="0" w:color="auto"/>
        <w:bottom w:val="none" w:sz="0" w:space="0" w:color="auto"/>
        <w:right w:val="none" w:sz="0" w:space="0" w:color="auto"/>
      </w:divBdr>
    </w:div>
    <w:div w:id="1090660455">
      <w:marLeft w:val="0"/>
      <w:marRight w:val="0"/>
      <w:marTop w:val="0"/>
      <w:marBottom w:val="0"/>
      <w:divBdr>
        <w:top w:val="none" w:sz="0" w:space="0" w:color="auto"/>
        <w:left w:val="none" w:sz="0" w:space="0" w:color="auto"/>
        <w:bottom w:val="none" w:sz="0" w:space="0" w:color="auto"/>
        <w:right w:val="none" w:sz="0" w:space="0" w:color="auto"/>
      </w:divBdr>
      <w:divsChild>
        <w:div w:id="1090660449">
          <w:marLeft w:val="0"/>
          <w:marRight w:val="0"/>
          <w:marTop w:val="0"/>
          <w:marBottom w:val="0"/>
          <w:divBdr>
            <w:top w:val="none" w:sz="0" w:space="0" w:color="auto"/>
            <w:left w:val="none" w:sz="0" w:space="0" w:color="auto"/>
            <w:bottom w:val="none" w:sz="0" w:space="0" w:color="auto"/>
            <w:right w:val="none" w:sz="0" w:space="0" w:color="auto"/>
          </w:divBdr>
          <w:divsChild>
            <w:div w:id="10906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94CC8-6D19-4ED0-BE80-9CEBA84F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KotikGothic</cp:lastModifiedBy>
  <cp:revision>2</cp:revision>
  <cp:lastPrinted>2017-12-06T13:47:00Z</cp:lastPrinted>
  <dcterms:created xsi:type="dcterms:W3CDTF">2017-12-10T01:49:00Z</dcterms:created>
  <dcterms:modified xsi:type="dcterms:W3CDTF">2017-12-10T01:49:00Z</dcterms:modified>
</cp:coreProperties>
</file>